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D" w:rsidRDefault="005B3EBD" w:rsidP="00AF4FA2">
      <w:pPr>
        <w:bidi/>
        <w:rPr>
          <w:b/>
          <w:bCs/>
          <w:u w:val="single"/>
          <w:rtl/>
        </w:rPr>
      </w:pPr>
    </w:p>
    <w:p w:rsidR="006F165F" w:rsidRPr="00107984" w:rsidRDefault="006F165F" w:rsidP="006F165F">
      <w:pPr>
        <w:bidi/>
        <w:rPr>
          <w:b/>
          <w:bCs/>
          <w:u w:val="single"/>
        </w:rPr>
      </w:pPr>
    </w:p>
    <w:p w:rsidR="006F165F" w:rsidRDefault="006F165F" w:rsidP="006F165F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פרוטוקול ישיבת ועד העמותה מיום   23.7.18</w:t>
      </w:r>
    </w:p>
    <w:p w:rsidR="006F165F" w:rsidRDefault="006F165F" w:rsidP="006F165F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משתתפים: </w:t>
      </w:r>
      <w:r>
        <w:rPr>
          <w:rFonts w:hint="cs"/>
          <w:sz w:val="24"/>
          <w:szCs w:val="24"/>
          <w:rtl/>
        </w:rPr>
        <w:t>דיאנה דבורקין, זהבה מימון, לריסה חריש, סימה גרופי, אמנדה קלאר, אורנה קשבי, טובה דביר, רבקה אוברציגר.</w:t>
      </w:r>
    </w:p>
    <w:p w:rsidR="006F165F" w:rsidRDefault="006F165F" w:rsidP="006F165F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דיון:</w:t>
      </w:r>
    </w:p>
    <w:p w:rsidR="00792E26" w:rsidRDefault="006F165F" w:rsidP="006F165F">
      <w:pPr>
        <w:pStyle w:val="ListParagraph"/>
        <w:numPr>
          <w:ilvl w:val="0"/>
          <w:numId w:val="21"/>
        </w:numPr>
        <w:bidi/>
        <w:spacing w:after="160" w:line="259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הכנס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</w:p>
    <w:p w:rsidR="00792E26" w:rsidRDefault="006F165F" w:rsidP="00792E26">
      <w:pPr>
        <w:pStyle w:val="ListParagraph"/>
        <w:numPr>
          <w:ilvl w:val="0"/>
          <w:numId w:val="22"/>
        </w:numPr>
        <w:bidi/>
        <w:spacing w:after="160" w:line="259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התכנית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תכנית מאושרת פרט לדניאל בן שושן. יש הצעה לחלופה לבן שושן טובה </w:t>
      </w:r>
      <w:r w:rsidR="00792E26">
        <w:rPr>
          <w:rFonts w:hint="cs"/>
          <w:sz w:val="24"/>
          <w:szCs w:val="24"/>
          <w:rtl/>
        </w:rPr>
        <w:t xml:space="preserve"> </w:t>
      </w:r>
    </w:p>
    <w:p w:rsidR="00792E26" w:rsidRDefault="00792E26" w:rsidP="00792E26">
      <w:pPr>
        <w:pStyle w:val="ListParagraph"/>
        <w:bidi/>
        <w:spacing w:after="160" w:line="259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F165F">
        <w:rPr>
          <w:rFonts w:hint="cs"/>
          <w:sz w:val="24"/>
          <w:szCs w:val="24"/>
          <w:rtl/>
        </w:rPr>
        <w:t xml:space="preserve">תבדוק ותחליט. </w:t>
      </w:r>
    </w:p>
    <w:p w:rsidR="00792E26" w:rsidRPr="00792E26" w:rsidRDefault="00792E26" w:rsidP="00792E26">
      <w:pPr>
        <w:pStyle w:val="ListParagraph"/>
        <w:numPr>
          <w:ilvl w:val="0"/>
          <w:numId w:val="22"/>
        </w:numPr>
        <w:bidi/>
        <w:spacing w:after="160" w:line="259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המקום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מר"ג שוהם . יש מקום ל 220 משתתפים.</w:t>
      </w:r>
    </w:p>
    <w:p w:rsidR="00792E26" w:rsidRPr="00792E26" w:rsidRDefault="00792E26" w:rsidP="00792E26">
      <w:pPr>
        <w:pStyle w:val="ListParagraph"/>
        <w:bidi/>
        <w:spacing w:after="160" w:line="259" w:lineRule="auto"/>
        <w:ind w:left="10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עלות הכיבוד</w:t>
      </w:r>
      <w:r w:rsidR="006F165F" w:rsidRPr="00792E2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סגור.</w:t>
      </w:r>
      <w:r w:rsidR="006F165F" w:rsidRPr="00792E26">
        <w:rPr>
          <w:rFonts w:hint="cs"/>
          <w:sz w:val="24"/>
          <w:szCs w:val="24"/>
          <w:rtl/>
        </w:rPr>
        <w:t xml:space="preserve">                                                                          </w:t>
      </w:r>
    </w:p>
    <w:p w:rsidR="00792E26" w:rsidRDefault="006F165F" w:rsidP="00792E26">
      <w:pPr>
        <w:pStyle w:val="ListParagraph"/>
        <w:numPr>
          <w:ilvl w:val="0"/>
          <w:numId w:val="22"/>
        </w:numPr>
        <w:bidi/>
        <w:spacing w:after="160" w:line="259" w:lineRule="auto"/>
        <w:rPr>
          <w:sz w:val="24"/>
          <w:szCs w:val="24"/>
          <w:rtl/>
        </w:rPr>
      </w:pPr>
      <w:r w:rsidRPr="00064D1A">
        <w:rPr>
          <w:rFonts w:hint="cs"/>
          <w:sz w:val="24"/>
          <w:szCs w:val="24"/>
          <w:rtl/>
        </w:rPr>
        <w:t xml:space="preserve">רישום ואופן התשלום </w:t>
      </w:r>
      <w:r w:rsidRPr="00064D1A">
        <w:rPr>
          <w:sz w:val="24"/>
          <w:szCs w:val="24"/>
          <w:rtl/>
        </w:rPr>
        <w:t>–</w:t>
      </w:r>
      <w:r w:rsidRPr="00064D1A">
        <w:rPr>
          <w:rFonts w:hint="cs"/>
          <w:sz w:val="24"/>
          <w:szCs w:val="24"/>
          <w:rtl/>
        </w:rPr>
        <w:t xml:space="preserve"> אמנדה תרכז את הרשימה ותוסיף קישור לרישום דרך המייל. נוסיף </w:t>
      </w:r>
    </w:p>
    <w:p w:rsidR="006F165F" w:rsidRPr="00064D1A" w:rsidRDefault="00792E26" w:rsidP="00792E26">
      <w:pPr>
        <w:pStyle w:val="ListParagraph"/>
        <w:bidi/>
        <w:spacing w:after="160" w:line="259" w:lineRule="auto"/>
        <w:ind w:left="1080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6F165F" w:rsidRPr="00064D1A">
        <w:rPr>
          <w:rFonts w:hint="cs"/>
          <w:sz w:val="24"/>
          <w:szCs w:val="24"/>
          <w:rtl/>
        </w:rPr>
        <w:t>גם טופס רישום לעמותה.</w:t>
      </w:r>
    </w:p>
    <w:p w:rsidR="006F165F" w:rsidRDefault="00792E26" w:rsidP="006F165F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6F165F">
        <w:rPr>
          <w:rFonts w:hint="cs"/>
          <w:sz w:val="24"/>
          <w:szCs w:val="24"/>
          <w:rtl/>
        </w:rPr>
        <w:t>ברורים ופניות טלפוניות דרך סימה ואורנה.</w:t>
      </w:r>
    </w:p>
    <w:p w:rsidR="006F165F" w:rsidRDefault="00792E26" w:rsidP="006F165F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6F165F">
        <w:rPr>
          <w:rFonts w:hint="cs"/>
          <w:sz w:val="24"/>
          <w:szCs w:val="24"/>
          <w:rtl/>
        </w:rPr>
        <w:t>התשלום יבוצע בהעברה בנקאית או ביום הכנס.</w:t>
      </w:r>
    </w:p>
    <w:p w:rsidR="00792E26" w:rsidRDefault="006F165F" w:rsidP="00792E26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הפרס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בינתיים יש 8 מועמדיות לפרס. נאריך את מועד ההגשה עד 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15.8 וישלח קול </w:t>
      </w:r>
      <w:r w:rsidR="00792E26">
        <w:rPr>
          <w:rFonts w:hint="cs"/>
          <w:sz w:val="24"/>
          <w:szCs w:val="24"/>
          <w:rtl/>
        </w:rPr>
        <w:t xml:space="preserve">   </w:t>
      </w:r>
    </w:p>
    <w:p w:rsidR="006F165F" w:rsidRDefault="006F165F" w:rsidP="00792E26">
      <w:pPr>
        <w:pStyle w:val="ListParagraph"/>
        <w:bidi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קורא מחודש בכוונה לקבל עוד הצעות ממוסדות.</w:t>
      </w:r>
    </w:p>
    <w:p w:rsidR="00677456" w:rsidRDefault="00677456" w:rsidP="00677456">
      <w:pPr>
        <w:pStyle w:val="ListParagraph"/>
        <w:bidi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אמנדה ולריסה יבחנו את העבודות ויחליטו על הפרוייקט הראוי לפרס. יבחרו 3 פרוייקטים.</w:t>
      </w:r>
    </w:p>
    <w:p w:rsidR="00792E26" w:rsidRDefault="006F165F" w:rsidP="00792E26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ספונסרים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אורנה, סועד וג'ובראן אחראים, כרגע אין עדיין נתונים.                       </w:t>
      </w:r>
    </w:p>
    <w:p w:rsidR="006F165F" w:rsidRDefault="006F165F" w:rsidP="00792E26">
      <w:pPr>
        <w:pStyle w:val="ListParagraph"/>
        <w:bidi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פנה לטובה אייל מאי. אל. מדי מרקט (ציוד מתכלה)  מוכן לקחת את כל הכנס על עצמו, צריך לבדוק עוד במה מדובר</w:t>
      </w:r>
      <w:r w:rsidR="00792E26">
        <w:rPr>
          <w:rFonts w:hint="cs"/>
          <w:sz w:val="24"/>
          <w:szCs w:val="24"/>
          <w:rtl/>
        </w:rPr>
        <w:t>-  באחריות אורנה סועד וג'ובראן.</w:t>
      </w:r>
    </w:p>
    <w:p w:rsidR="006F165F" w:rsidRDefault="00792E26" w:rsidP="006F165F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6F165F" w:rsidRPr="00064D1A">
        <w:rPr>
          <w:rFonts w:hint="cs"/>
          <w:sz w:val="24"/>
          <w:szCs w:val="24"/>
          <w:rtl/>
        </w:rPr>
        <w:t>הבקשות שלנו מהספונסרים</w:t>
      </w:r>
      <w:r w:rsidR="006F165F">
        <w:rPr>
          <w:rFonts w:hint="cs"/>
          <w:sz w:val="24"/>
          <w:szCs w:val="24"/>
          <w:rtl/>
        </w:rPr>
        <w:t xml:space="preserve"> </w:t>
      </w:r>
      <w:r w:rsidR="006F165F">
        <w:rPr>
          <w:sz w:val="24"/>
          <w:szCs w:val="24"/>
          <w:rtl/>
        </w:rPr>
        <w:t>–</w:t>
      </w:r>
      <w:r w:rsidR="006F165F">
        <w:rPr>
          <w:rFonts w:hint="cs"/>
          <w:sz w:val="24"/>
          <w:szCs w:val="24"/>
          <w:rtl/>
        </w:rPr>
        <w:t xml:space="preserve"> תגים, השתתפות במחיר הארוח בכנס.</w:t>
      </w:r>
    </w:p>
    <w:p w:rsidR="006F165F" w:rsidRDefault="00792E26" w:rsidP="006F165F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="00677456">
        <w:rPr>
          <w:rFonts w:hint="cs"/>
          <w:sz w:val="24"/>
          <w:szCs w:val="24"/>
          <w:rtl/>
        </w:rPr>
        <w:t xml:space="preserve"> </w:t>
      </w:r>
      <w:r w:rsidR="006F165F">
        <w:rPr>
          <w:rFonts w:hint="cs"/>
          <w:sz w:val="24"/>
          <w:szCs w:val="24"/>
          <w:rtl/>
        </w:rPr>
        <w:t xml:space="preserve">המטרה שלנו שיהיו כ </w:t>
      </w:r>
      <w:r w:rsidR="006F165F">
        <w:rPr>
          <w:sz w:val="24"/>
          <w:szCs w:val="24"/>
          <w:rtl/>
        </w:rPr>
        <w:t>–</w:t>
      </w:r>
      <w:r w:rsidR="006F165F">
        <w:rPr>
          <w:rFonts w:hint="cs"/>
          <w:sz w:val="24"/>
          <w:szCs w:val="24"/>
          <w:rtl/>
        </w:rPr>
        <w:t xml:space="preserve"> 5-6 ספונסרים (המקום לא יכול להכיל יותר).</w:t>
      </w:r>
    </w:p>
    <w:p w:rsidR="006F165F" w:rsidRDefault="00792E26" w:rsidP="006F165F">
      <w:pPr>
        <w:pStyle w:val="ListParagraph"/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="00677456">
        <w:rPr>
          <w:rFonts w:hint="cs"/>
          <w:sz w:val="24"/>
          <w:szCs w:val="24"/>
          <w:rtl/>
        </w:rPr>
        <w:t xml:space="preserve"> </w:t>
      </w:r>
      <w:r w:rsidR="006F165F">
        <w:rPr>
          <w:rFonts w:hint="cs"/>
          <w:sz w:val="24"/>
          <w:szCs w:val="24"/>
          <w:rtl/>
        </w:rPr>
        <w:t>עד 5.8. צריך לסגור עם הספונסרים.</w:t>
      </w:r>
    </w:p>
    <w:p w:rsidR="00FD2989" w:rsidRDefault="00FD2989" w:rsidP="00FD2989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הרישום ביום הכנס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יתקיים ע"י חברי הועד. נשמח למתנדבים.</w:t>
      </w:r>
    </w:p>
    <w:p w:rsidR="006F165F" w:rsidRDefault="006F165F" w:rsidP="006F165F">
      <w:pPr>
        <w:pStyle w:val="ListParagraph"/>
        <w:bidi/>
        <w:rPr>
          <w:sz w:val="24"/>
          <w:szCs w:val="24"/>
          <w:rtl/>
        </w:rPr>
      </w:pPr>
    </w:p>
    <w:p w:rsidR="00792E26" w:rsidRPr="00792E26" w:rsidRDefault="006F165F" w:rsidP="00792E26">
      <w:pPr>
        <w:pStyle w:val="ListParagraph"/>
        <w:numPr>
          <w:ilvl w:val="0"/>
          <w:numId w:val="21"/>
        </w:numPr>
        <w:bidi/>
        <w:spacing w:after="160" w:line="259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קורס </w:t>
      </w:r>
      <w:r w:rsidR="00792E26">
        <w:rPr>
          <w:rFonts w:hint="cs"/>
          <w:b/>
          <w:bCs/>
          <w:sz w:val="24"/>
          <w:szCs w:val="24"/>
          <w:rtl/>
        </w:rPr>
        <w:t xml:space="preserve">הסמכה לאחיות מעשיות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עדכון                                                                                        </w:t>
      </w:r>
    </w:p>
    <w:p w:rsidR="00792E26" w:rsidRDefault="006F165F" w:rsidP="00792E26">
      <w:pPr>
        <w:pStyle w:val="ListParagraph"/>
        <w:bidi/>
        <w:spacing w:after="160" w:line="259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בהרשמה מוקדמת היו מעל 400 פניות.                                                            </w:t>
      </w:r>
    </w:p>
    <w:p w:rsidR="00792E26" w:rsidRDefault="006F165F" w:rsidP="00792E26">
      <w:pPr>
        <w:pStyle w:val="ListParagraph"/>
        <w:bidi/>
        <w:spacing w:after="160" w:line="259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התקיימה פגישה עם נציגי א.ב.א. מאוד מעוניינים בקורס ומוכנים להשתתף במימון ולחפש תקציבים.                                                                                                </w:t>
      </w:r>
    </w:p>
    <w:p w:rsidR="006F165F" w:rsidRDefault="006F165F" w:rsidP="00792E26">
      <w:pPr>
        <w:pStyle w:val="ListParagraph"/>
        <w:bidi/>
        <w:spacing w:after="160" w:line="259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מתוכננת פגישה משותפת עם שוש גולדברג. המטרה לקבל אישור למכינה עם מבחן בסיומה במקום מבחנים קודמים שהיו נהוגים בעבר.</w:t>
      </w:r>
    </w:p>
    <w:p w:rsidR="006F165F" w:rsidRPr="002A0D00" w:rsidRDefault="006F165F" w:rsidP="006F165F">
      <w:pPr>
        <w:pStyle w:val="ListParagraph"/>
        <w:bidi/>
        <w:rPr>
          <w:b/>
          <w:bCs/>
          <w:sz w:val="24"/>
          <w:szCs w:val="24"/>
        </w:rPr>
      </w:pPr>
      <w:bookmarkStart w:id="0" w:name="_GoBack"/>
      <w:bookmarkEnd w:id="0"/>
    </w:p>
    <w:p w:rsidR="00792E26" w:rsidRPr="00BF2258" w:rsidRDefault="006F165F" w:rsidP="00BF2258">
      <w:pPr>
        <w:pStyle w:val="ListParagraph"/>
        <w:numPr>
          <w:ilvl w:val="0"/>
          <w:numId w:val="21"/>
        </w:numPr>
        <w:bidi/>
        <w:spacing w:after="160" w:line="259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בקשה לכנס עם לינה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מתוכנן למרץ 2019. הארגון באחריות סימה.</w:t>
      </w:r>
    </w:p>
    <w:p w:rsidR="00BF2258" w:rsidRPr="00BF2258" w:rsidRDefault="00BF2258" w:rsidP="00BF2258">
      <w:pPr>
        <w:pStyle w:val="ListParagraph"/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792E26" w:rsidRPr="00064D1A" w:rsidRDefault="00792E26" w:rsidP="00792E26">
      <w:pPr>
        <w:pStyle w:val="ListParagraph"/>
        <w:bidi/>
        <w:spacing w:after="160" w:line="259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רשמה רבקה אוברציגר</w:t>
      </w: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1F34CE" w:rsidRPr="00956F82" w:rsidRDefault="001F34CE" w:rsidP="001F34CE">
      <w:pPr>
        <w:bidi/>
        <w:spacing w:line="100" w:lineRule="atLeast"/>
        <w:rPr>
          <w:rFonts w:cs="David"/>
          <w:sz w:val="28"/>
          <w:szCs w:val="28"/>
          <w:rtl/>
        </w:rPr>
      </w:pPr>
    </w:p>
    <w:p w:rsidR="005B3EBD" w:rsidRDefault="004C0DE1" w:rsidP="00976192">
      <w:pPr>
        <w:bidi/>
        <w:spacing w:line="100" w:lineRule="atLeast"/>
      </w:pPr>
      <w:r w:rsidRPr="00956F82">
        <w:rPr>
          <w:rFonts w:cs="David"/>
          <w:sz w:val="28"/>
          <w:szCs w:val="28"/>
          <w:rtl/>
        </w:rPr>
        <w:t xml:space="preserve">                                                              </w:t>
      </w:r>
    </w:p>
    <w:sectPr w:rsidR="005B3EBD" w:rsidSect="0021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737" w:left="1418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A0" w:rsidRDefault="008375A0" w:rsidP="00A569DD">
      <w:pPr>
        <w:spacing w:after="0" w:line="240" w:lineRule="auto"/>
      </w:pPr>
      <w:r>
        <w:separator/>
      </w:r>
    </w:p>
  </w:endnote>
  <w:endnote w:type="continuationSeparator" w:id="0">
    <w:p w:rsidR="008375A0" w:rsidRDefault="008375A0" w:rsidP="00A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E3" w:rsidRDefault="00D819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E3" w:rsidRDefault="00D81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E3" w:rsidRDefault="00D81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A0" w:rsidRDefault="008375A0" w:rsidP="00A569DD">
      <w:pPr>
        <w:spacing w:after="0" w:line="240" w:lineRule="auto"/>
      </w:pPr>
      <w:r>
        <w:separator/>
      </w:r>
    </w:p>
  </w:footnote>
  <w:footnote w:type="continuationSeparator" w:id="0">
    <w:p w:rsidR="008375A0" w:rsidRDefault="008375A0" w:rsidP="00A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E3" w:rsidRDefault="00D81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E7" w:rsidRDefault="00E621AF" w:rsidP="00D819E3">
    <w:pPr>
      <w:pStyle w:val="Header"/>
      <w:tabs>
        <w:tab w:val="clear" w:pos="8306"/>
        <w:tab w:val="right" w:pos="8789"/>
      </w:tabs>
      <w:ind w:right="-182"/>
    </w:pPr>
    <w:r>
      <w:ptab w:relativeTo="margin" w:alignment="right" w:leader="none"/>
    </w:r>
    <w:r w:rsidR="00D819E3" w:rsidRPr="00D819E3">
      <w:rPr>
        <w:noProof/>
      </w:rPr>
      <w:drawing>
        <wp:inline distT="0" distB="0" distL="0" distR="0">
          <wp:extent cx="5486400" cy="1719580"/>
          <wp:effectExtent l="0" t="0" r="0" b="0"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041311" cy="2520280"/>
                    <a:chOff x="884682" y="2168860"/>
                    <a:chExt cx="8041311" cy="2520280"/>
                  </a:xfrm>
                </a:grpSpPr>
                <a:grpSp>
                  <a:nvGrpSpPr>
                    <a:cNvPr id="13" name="Group 12"/>
                    <a:cNvGrpSpPr/>
                  </a:nvGrpSpPr>
                  <a:grpSpPr>
                    <a:xfrm>
                      <a:off x="884682" y="2168860"/>
                      <a:ext cx="8041311" cy="2520280"/>
                      <a:chOff x="884682" y="2168860"/>
                      <a:chExt cx="8041311" cy="2520280"/>
                    </a:xfrm>
                  </a:grpSpPr>
                  <a:grpSp>
                    <a:nvGrpSpPr>
                      <a:cNvPr id="3" name="Group 10"/>
                      <a:cNvGrpSpPr/>
                    </a:nvGrpSpPr>
                    <a:grpSpPr>
                      <a:xfrm>
                        <a:off x="6446190" y="2168860"/>
                        <a:ext cx="2479803" cy="2466112"/>
                        <a:chOff x="6446190" y="2168860"/>
                        <a:chExt cx="2479803" cy="2466112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020272" y="2598811"/>
                          <a:ext cx="1352550" cy="1622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6" name="Oval 25"/>
                        <a:cNvSpPr/>
                      </a:nvSpPr>
                      <a:spPr>
                        <a:xfrm>
                          <a:off x="6446190" y="2168860"/>
                          <a:ext cx="2479803" cy="2466112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1F33ED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e-I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Rectangle 27"/>
                        <a:cNvSpPr/>
                      </a:nvSpPr>
                      <a:spPr>
                        <a:xfrm rot="21432481">
                          <a:off x="6661980" y="2344796"/>
                          <a:ext cx="2065901" cy="222494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none" numCol="1">
                            <a:prstTxWarp prst="textArchUp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e-IL" sz="1600" b="1" dirty="0"/>
                              <a:t>העמותה לקידום הסיעוד הגריאטרי בישראל</a:t>
                            </a:r>
                            <a:endParaRPr lang="he-IL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Oval 28"/>
                        <a:cNvSpPr/>
                      </a:nvSpPr>
                      <a:spPr>
                        <a:xfrm>
                          <a:off x="6836889" y="2498430"/>
                          <a:ext cx="1699272" cy="1783954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394AEF"/>
                          </a:solidFill>
                          <a:prstDash val="solid"/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e-I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TextBox 11"/>
                        <a:cNvSpPr txBox="1"/>
                      </a:nvSpPr>
                      <a:spPr>
                        <a:xfrm rot="450380">
                          <a:off x="6627284" y="2526479"/>
                          <a:ext cx="2116306" cy="196758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square" numCol="1" rtlCol="1">
                            <a:prstTxWarp prst="textArchDown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500" b="1" dirty="0" smtClean="0"/>
                              <a:t>Israeli  Geriatric  Nursing  Association</a:t>
                            </a:r>
                            <a:endParaRPr lang="he-IL" sz="1500" b="1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1" name="TextBox 15"/>
                      <a:cNvSpPr txBox="1"/>
                    </a:nvSpPr>
                    <a:spPr>
                      <a:xfrm>
                        <a:off x="884682" y="3767934"/>
                        <a:ext cx="5629234" cy="92120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1">
                          <a:spAutoFit/>
                        </a:bodyPr>
                        <a:lstStyle>
                          <a:defPPr>
                            <a:defRPr lang="he-IL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e-IL" sz="2000" dirty="0" smtClean="0">
                              <a:latin typeface="BN Sharon New" pitchFamily="2" charset="-79"/>
                              <a:cs typeface="BN Sharon New" pitchFamily="2" charset="-79"/>
                            </a:rPr>
                            <a:t>עמותת אחיות  לקידום  הסיעוד  הגריאטרי  בישראל   </a:t>
                          </a:r>
                          <a:endParaRPr lang="en-US" sz="2000" dirty="0" smtClean="0">
                            <a:latin typeface="BN Sharon New" pitchFamily="2" charset="-79"/>
                            <a:cs typeface="BN Sharon New" pitchFamily="2" charset="-79"/>
                          </a:endParaRPr>
                        </a:p>
                        <a:p>
                          <a:pPr rtl="0"/>
                          <a:r>
                            <a:rPr lang="en-US" b="1" dirty="0" smtClean="0"/>
                            <a:t>              </a:t>
                          </a:r>
                          <a:r>
                            <a:rPr lang="en-US" b="1" dirty="0" smtClean="0">
                              <a:latin typeface="Comic Sans MS" pitchFamily="66" charset="0"/>
                              <a:cs typeface="MV Boli" pitchFamily="2" charset="0"/>
                            </a:rPr>
                            <a:t>Israeli  Geriatric  Nursing  Association</a:t>
                          </a:r>
                          <a:r>
                            <a:rPr lang="en-US" sz="1600" b="1" dirty="0" smtClean="0">
                              <a:latin typeface="Comic Sans MS" pitchFamily="66" charset="0"/>
                              <a:cs typeface="MV Boli" pitchFamily="2" charset="0"/>
                            </a:rPr>
                            <a:t>  </a:t>
                          </a:r>
                          <a:endParaRPr lang="en-US" sz="1600" dirty="0" smtClean="0">
                            <a:latin typeface="Comic Sans MS" pitchFamily="66" charset="0"/>
                            <a:cs typeface="MV Boli" pitchFamily="2" charset="0"/>
                          </a:endParaRPr>
                        </a:p>
                        <a:p>
                          <a:r>
                            <a:rPr lang="he-IL" b="1" dirty="0" smtClean="0">
                              <a:latin typeface="BN Sharon New" pitchFamily="2" charset="-79"/>
                              <a:cs typeface="BN Sharon New" pitchFamily="2" charset="-79"/>
                            </a:rPr>
                            <a:t>             </a:t>
                          </a:r>
                          <a:r>
                            <a:rPr lang="he-IL" dirty="0" smtClean="0">
                              <a:latin typeface="BN Sharon New" pitchFamily="2" charset="-79"/>
                              <a:cs typeface="BN Sharon New" pitchFamily="2" charset="-79"/>
                            </a:rPr>
                            <a:t>ע.ר מס' </a:t>
                          </a:r>
                          <a:r>
                            <a:rPr lang="he-IL" sz="1600" b="1" dirty="0" smtClean="0"/>
                            <a:t>580292811</a:t>
                          </a:r>
                          <a:endParaRPr lang="he-IL" sz="16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E3" w:rsidRDefault="00D819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992"/>
    <w:multiLevelType w:val="hybridMultilevel"/>
    <w:tmpl w:val="125259A0"/>
    <w:lvl w:ilvl="0" w:tplc="D80CF678">
      <w:start w:val="1"/>
      <w:numFmt w:val="hebrew1"/>
      <w:lvlText w:val="%1."/>
      <w:lvlJc w:val="left"/>
      <w:pPr>
        <w:ind w:left="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393D47"/>
    <w:multiLevelType w:val="hybridMultilevel"/>
    <w:tmpl w:val="C6320B4C"/>
    <w:lvl w:ilvl="0" w:tplc="88547D0C">
      <w:start w:val="1"/>
      <w:numFmt w:val="hebrew1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DF54EB"/>
    <w:multiLevelType w:val="hybridMultilevel"/>
    <w:tmpl w:val="E6644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7DFB"/>
    <w:multiLevelType w:val="hybridMultilevel"/>
    <w:tmpl w:val="7CA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1C16"/>
    <w:multiLevelType w:val="hybridMultilevel"/>
    <w:tmpl w:val="2070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2A76"/>
    <w:multiLevelType w:val="hybridMultilevel"/>
    <w:tmpl w:val="1C2623A6"/>
    <w:lvl w:ilvl="0" w:tplc="5FFE27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0D7B"/>
    <w:multiLevelType w:val="hybridMultilevel"/>
    <w:tmpl w:val="DA544BDA"/>
    <w:lvl w:ilvl="0" w:tplc="937EC1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E3AC0"/>
    <w:multiLevelType w:val="hybridMultilevel"/>
    <w:tmpl w:val="216E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130F"/>
    <w:multiLevelType w:val="hybridMultilevel"/>
    <w:tmpl w:val="444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459A"/>
    <w:multiLevelType w:val="hybridMultilevel"/>
    <w:tmpl w:val="EF44A750"/>
    <w:lvl w:ilvl="0" w:tplc="4872A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716E4"/>
    <w:multiLevelType w:val="hybridMultilevel"/>
    <w:tmpl w:val="9E2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329D"/>
    <w:multiLevelType w:val="hybridMultilevel"/>
    <w:tmpl w:val="FF58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33013"/>
    <w:multiLevelType w:val="hybridMultilevel"/>
    <w:tmpl w:val="0F2EA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B787B"/>
    <w:multiLevelType w:val="hybridMultilevel"/>
    <w:tmpl w:val="664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305BE"/>
    <w:multiLevelType w:val="hybridMultilevel"/>
    <w:tmpl w:val="D06E822C"/>
    <w:lvl w:ilvl="0" w:tplc="007CD562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5">
    <w:nsid w:val="44831FAB"/>
    <w:multiLevelType w:val="hybridMultilevel"/>
    <w:tmpl w:val="494C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6F83"/>
    <w:multiLevelType w:val="hybridMultilevel"/>
    <w:tmpl w:val="F15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55F09"/>
    <w:multiLevelType w:val="hybridMultilevel"/>
    <w:tmpl w:val="5B5C46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4469E"/>
    <w:multiLevelType w:val="hybridMultilevel"/>
    <w:tmpl w:val="0CA46880"/>
    <w:lvl w:ilvl="0" w:tplc="A9D03F68">
      <w:start w:val="1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642477ED"/>
    <w:multiLevelType w:val="hybridMultilevel"/>
    <w:tmpl w:val="FECA3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64723"/>
    <w:multiLevelType w:val="hybridMultilevel"/>
    <w:tmpl w:val="B16E3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3B55"/>
    <w:multiLevelType w:val="hybridMultilevel"/>
    <w:tmpl w:val="E7043364"/>
    <w:lvl w:ilvl="0" w:tplc="C20E2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9"/>
  </w:num>
  <w:num w:numId="5">
    <w:abstractNumId w:val="10"/>
  </w:num>
  <w:num w:numId="6">
    <w:abstractNumId w:val="7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20"/>
  </w:num>
  <w:num w:numId="13">
    <w:abstractNumId w:val="2"/>
  </w:num>
  <w:num w:numId="14">
    <w:abstractNumId w:val="12"/>
  </w:num>
  <w:num w:numId="15">
    <w:abstractNumId w:val="0"/>
  </w:num>
  <w:num w:numId="16">
    <w:abstractNumId w:val="21"/>
  </w:num>
  <w:num w:numId="17">
    <w:abstractNumId w:val="13"/>
  </w:num>
  <w:num w:numId="18">
    <w:abstractNumId w:val="1"/>
  </w:num>
  <w:num w:numId="19">
    <w:abstractNumId w:val="18"/>
  </w:num>
  <w:num w:numId="20">
    <w:abstractNumId w:val="17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949AA"/>
    <w:rsid w:val="000601A5"/>
    <w:rsid w:val="000B3B02"/>
    <w:rsid w:val="000F5CC3"/>
    <w:rsid w:val="000F7353"/>
    <w:rsid w:val="00100278"/>
    <w:rsid w:val="001025E7"/>
    <w:rsid w:val="001202D6"/>
    <w:rsid w:val="00126CD0"/>
    <w:rsid w:val="00130B98"/>
    <w:rsid w:val="00144A4B"/>
    <w:rsid w:val="00145B90"/>
    <w:rsid w:val="00145C3E"/>
    <w:rsid w:val="00155D6D"/>
    <w:rsid w:val="00177AF0"/>
    <w:rsid w:val="001A6826"/>
    <w:rsid w:val="001B27D3"/>
    <w:rsid w:val="001F34CE"/>
    <w:rsid w:val="001F4F11"/>
    <w:rsid w:val="00212CBD"/>
    <w:rsid w:val="00235173"/>
    <w:rsid w:val="00260BFB"/>
    <w:rsid w:val="002641AF"/>
    <w:rsid w:val="002676C6"/>
    <w:rsid w:val="0029088D"/>
    <w:rsid w:val="002C756D"/>
    <w:rsid w:val="002E2944"/>
    <w:rsid w:val="0034674C"/>
    <w:rsid w:val="003A00C7"/>
    <w:rsid w:val="00412F4A"/>
    <w:rsid w:val="00441AEA"/>
    <w:rsid w:val="00465E24"/>
    <w:rsid w:val="00473873"/>
    <w:rsid w:val="004A0529"/>
    <w:rsid w:val="004C0DE1"/>
    <w:rsid w:val="004F449B"/>
    <w:rsid w:val="004F7421"/>
    <w:rsid w:val="00501B52"/>
    <w:rsid w:val="00510216"/>
    <w:rsid w:val="00514F9B"/>
    <w:rsid w:val="00524CA4"/>
    <w:rsid w:val="00527D65"/>
    <w:rsid w:val="0053354F"/>
    <w:rsid w:val="00552C5B"/>
    <w:rsid w:val="0058147E"/>
    <w:rsid w:val="00594209"/>
    <w:rsid w:val="005B3EBD"/>
    <w:rsid w:val="005B62DB"/>
    <w:rsid w:val="005C2087"/>
    <w:rsid w:val="005D7BE5"/>
    <w:rsid w:val="00600468"/>
    <w:rsid w:val="006501E4"/>
    <w:rsid w:val="00677456"/>
    <w:rsid w:val="006B68E5"/>
    <w:rsid w:val="006F165F"/>
    <w:rsid w:val="007872E2"/>
    <w:rsid w:val="00792E26"/>
    <w:rsid w:val="0079420F"/>
    <w:rsid w:val="007A530E"/>
    <w:rsid w:val="007A7EFF"/>
    <w:rsid w:val="008375A0"/>
    <w:rsid w:val="008506BA"/>
    <w:rsid w:val="008828FC"/>
    <w:rsid w:val="008909DC"/>
    <w:rsid w:val="008B6C94"/>
    <w:rsid w:val="008D021B"/>
    <w:rsid w:val="008D7A28"/>
    <w:rsid w:val="008E53EE"/>
    <w:rsid w:val="00902379"/>
    <w:rsid w:val="009250BF"/>
    <w:rsid w:val="00926FC6"/>
    <w:rsid w:val="00933AD5"/>
    <w:rsid w:val="00976192"/>
    <w:rsid w:val="009857EE"/>
    <w:rsid w:val="009A6DFF"/>
    <w:rsid w:val="009C5DD4"/>
    <w:rsid w:val="009C63A6"/>
    <w:rsid w:val="009D60ED"/>
    <w:rsid w:val="00A01D2D"/>
    <w:rsid w:val="00A33501"/>
    <w:rsid w:val="00A569DD"/>
    <w:rsid w:val="00A56C29"/>
    <w:rsid w:val="00A664D1"/>
    <w:rsid w:val="00A77079"/>
    <w:rsid w:val="00A9333E"/>
    <w:rsid w:val="00AA4CB1"/>
    <w:rsid w:val="00AC4803"/>
    <w:rsid w:val="00AD5C17"/>
    <w:rsid w:val="00AF4FA2"/>
    <w:rsid w:val="00B15184"/>
    <w:rsid w:val="00B23F06"/>
    <w:rsid w:val="00B36363"/>
    <w:rsid w:val="00B57F41"/>
    <w:rsid w:val="00B7522E"/>
    <w:rsid w:val="00B80A4C"/>
    <w:rsid w:val="00BB11E9"/>
    <w:rsid w:val="00BD07E5"/>
    <w:rsid w:val="00BD4CD6"/>
    <w:rsid w:val="00BF2006"/>
    <w:rsid w:val="00BF2258"/>
    <w:rsid w:val="00BF46DD"/>
    <w:rsid w:val="00C04A14"/>
    <w:rsid w:val="00C37123"/>
    <w:rsid w:val="00C6358D"/>
    <w:rsid w:val="00C867F0"/>
    <w:rsid w:val="00C942CB"/>
    <w:rsid w:val="00CA0ADF"/>
    <w:rsid w:val="00CA0BA5"/>
    <w:rsid w:val="00CB5B19"/>
    <w:rsid w:val="00CF5F3F"/>
    <w:rsid w:val="00D40A41"/>
    <w:rsid w:val="00D57808"/>
    <w:rsid w:val="00D819E3"/>
    <w:rsid w:val="00DE5F77"/>
    <w:rsid w:val="00DF0CB0"/>
    <w:rsid w:val="00E6092C"/>
    <w:rsid w:val="00E621AF"/>
    <w:rsid w:val="00E949AA"/>
    <w:rsid w:val="00EA3C98"/>
    <w:rsid w:val="00EB1F90"/>
    <w:rsid w:val="00EC4506"/>
    <w:rsid w:val="00ED614D"/>
    <w:rsid w:val="00EE6CC6"/>
    <w:rsid w:val="00F0149E"/>
    <w:rsid w:val="00F30B8D"/>
    <w:rsid w:val="00F3459B"/>
    <w:rsid w:val="00F527CB"/>
    <w:rsid w:val="00F54238"/>
    <w:rsid w:val="00F557D0"/>
    <w:rsid w:val="00F60726"/>
    <w:rsid w:val="00F71038"/>
    <w:rsid w:val="00F953FB"/>
    <w:rsid w:val="00F97F2D"/>
    <w:rsid w:val="00FC088E"/>
    <w:rsid w:val="00FD28E1"/>
    <w:rsid w:val="00FD2989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B2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B27D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BD07E5"/>
  </w:style>
  <w:style w:type="paragraph" w:styleId="ListParagraph">
    <w:name w:val="List Paragraph"/>
    <w:basedOn w:val="Normal"/>
    <w:uiPriority w:val="34"/>
    <w:qFormat/>
    <w:rsid w:val="00501B52"/>
    <w:pPr>
      <w:ind w:left="720"/>
      <w:contextualSpacing/>
    </w:pPr>
  </w:style>
  <w:style w:type="table" w:styleId="TableGrid">
    <w:name w:val="Table Grid"/>
    <w:basedOn w:val="TableNormal"/>
    <w:uiPriority w:val="59"/>
    <w:rsid w:val="0050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5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9DD"/>
  </w:style>
  <w:style w:type="character" w:styleId="Hyperlink">
    <w:name w:val="Hyperlink"/>
    <w:basedOn w:val="DefaultParagraphFont"/>
    <w:uiPriority w:val="99"/>
    <w:unhideWhenUsed/>
    <w:rsid w:val="005B6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Panorama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2017-05-31T05:29:00Z</cp:lastPrinted>
  <dcterms:created xsi:type="dcterms:W3CDTF">2018-08-11T07:34:00Z</dcterms:created>
  <dcterms:modified xsi:type="dcterms:W3CDTF">2018-08-11T08:27:00Z</dcterms:modified>
</cp:coreProperties>
</file>